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A93" w:rsidRPr="00542A93" w:rsidRDefault="00542A93" w:rsidP="00542A93">
      <w:pPr>
        <w:pStyle w:val="a3"/>
        <w:spacing w:before="0" w:beforeAutospacing="0"/>
        <w:jc w:val="both"/>
        <w:rPr>
          <w:rFonts w:ascii="Roboto" w:hAnsi="Roboto"/>
          <w:color w:val="333333"/>
          <w:sz w:val="20"/>
        </w:rPr>
      </w:pPr>
      <w:bookmarkStart w:id="0" w:name="_GoBack"/>
      <w:r w:rsidRPr="00542A93">
        <w:rPr>
          <w:rFonts w:ascii="Arial" w:hAnsi="Arial" w:cs="Arial"/>
          <w:b/>
          <w:bCs/>
          <w:color w:val="333333"/>
          <w:sz w:val="28"/>
          <w:szCs w:val="36"/>
        </w:rPr>
        <w:t>Относится ли строительный мусор к твёрдым коммунальным отходам</w:t>
      </w:r>
    </w:p>
    <w:bookmarkEnd w:id="0"/>
    <w:p w:rsidR="00542A93" w:rsidRPr="00542A93" w:rsidRDefault="00542A93" w:rsidP="00542A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42A93">
        <w:rPr>
          <w:color w:val="333333"/>
          <w:sz w:val="28"/>
          <w:szCs w:val="28"/>
        </w:rPr>
        <w:t>Статьёй 1 Федерального закона от 24.06.1998 № 89-ФЗ «Об отходах производства и потребления» предусмотрено, что твёрдые коммунальные отходы (далее по тексту - ТКО) - это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ТКО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:rsidR="00542A93" w:rsidRPr="00542A93" w:rsidRDefault="00542A93" w:rsidP="00542A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42A93">
        <w:rPr>
          <w:color w:val="333333"/>
          <w:sz w:val="28"/>
          <w:szCs w:val="28"/>
        </w:rPr>
        <w:t xml:space="preserve">Также согласно письму Минстроя России от 18.05.2018 № 22270-МП/06 к ТКО относятся отходы, образующиеся при уборке территории городских и сельских поселений, - например, мусор и </w:t>
      </w:r>
      <w:proofErr w:type="spellStart"/>
      <w:r w:rsidRPr="00542A93">
        <w:rPr>
          <w:color w:val="333333"/>
          <w:sz w:val="28"/>
          <w:szCs w:val="28"/>
        </w:rPr>
        <w:t>смёт</w:t>
      </w:r>
      <w:proofErr w:type="spellEnd"/>
      <w:r w:rsidRPr="00542A93">
        <w:rPr>
          <w:color w:val="333333"/>
          <w:sz w:val="28"/>
          <w:szCs w:val="28"/>
        </w:rPr>
        <w:t xml:space="preserve"> уличный, мусор и </w:t>
      </w:r>
      <w:proofErr w:type="spellStart"/>
      <w:r w:rsidRPr="00542A93">
        <w:rPr>
          <w:color w:val="333333"/>
          <w:sz w:val="28"/>
          <w:szCs w:val="28"/>
        </w:rPr>
        <w:t>смёт</w:t>
      </w:r>
      <w:proofErr w:type="spellEnd"/>
      <w:r w:rsidRPr="00542A93">
        <w:rPr>
          <w:color w:val="333333"/>
          <w:sz w:val="28"/>
          <w:szCs w:val="28"/>
        </w:rPr>
        <w:t xml:space="preserve"> от уборки парков, скверов, зон массового отдыха, набережных, пляжей и других объектов благоустройства, отходы от уборки территорий кладбищ, колумбариев, отходы от уборки </w:t>
      </w:r>
      <w:proofErr w:type="spellStart"/>
      <w:r w:rsidRPr="00542A93">
        <w:rPr>
          <w:color w:val="333333"/>
          <w:sz w:val="28"/>
          <w:szCs w:val="28"/>
        </w:rPr>
        <w:t>прибордюрной</w:t>
      </w:r>
      <w:proofErr w:type="spellEnd"/>
      <w:r w:rsidRPr="00542A93">
        <w:rPr>
          <w:color w:val="333333"/>
          <w:sz w:val="28"/>
          <w:szCs w:val="28"/>
        </w:rPr>
        <w:t xml:space="preserve"> зоны автомобильных дорог и другие.</w:t>
      </w:r>
    </w:p>
    <w:p w:rsidR="00542A93" w:rsidRPr="00542A93" w:rsidRDefault="00542A93" w:rsidP="00542A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42A93">
        <w:rPr>
          <w:color w:val="333333"/>
          <w:sz w:val="28"/>
          <w:szCs w:val="28"/>
        </w:rPr>
        <w:t>Постановлением Правительства Российской Федерации от 12.11.2016 № 1156 «Об обращении с твёрдыми коммунальными отходами и внесении изменения в постановление Прав</w:t>
      </w:r>
      <w:r>
        <w:rPr>
          <w:color w:val="333333"/>
          <w:sz w:val="28"/>
          <w:szCs w:val="28"/>
        </w:rPr>
        <w:t>ительства Российской Федерации </w:t>
      </w:r>
      <w:r w:rsidRPr="00542A93">
        <w:rPr>
          <w:color w:val="333333"/>
          <w:sz w:val="28"/>
          <w:szCs w:val="28"/>
        </w:rPr>
        <w:t>от 25.08.2008 № 641» предусмотрено, что под крупногабаритными отходами понимаются ТКО (мебель, бытовая техника, отходы от текущего ремонта жилых помещении), размер которых не позволяет осуществить их складирование в контейнерах для накопления ТКО (текущий ремонт - это меры, направленные на поддержание несущих конструкций здания и инженерных коммуникации в исправном состоянии и др.).</w:t>
      </w:r>
    </w:p>
    <w:p w:rsidR="00542A93" w:rsidRPr="00542A93" w:rsidRDefault="00542A93" w:rsidP="00542A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42A93">
        <w:rPr>
          <w:color w:val="333333"/>
          <w:sz w:val="28"/>
          <w:szCs w:val="28"/>
        </w:rPr>
        <w:t>Таким образом, отходы от текущего ремонта жилых помещений (отходы линолеума, дверные коробки и др.) классифицируются как крупногабаритные отходы и подлежат вывозу региональным оператором в рамках установленного единого тарифа на услугу по обращению с ТКО.</w:t>
      </w:r>
    </w:p>
    <w:p w:rsidR="00542A93" w:rsidRPr="00542A93" w:rsidRDefault="00542A93" w:rsidP="00542A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42A93">
        <w:rPr>
          <w:color w:val="333333"/>
          <w:sz w:val="28"/>
          <w:szCs w:val="28"/>
        </w:rPr>
        <w:t>При этом следует отметить, что отходы при капитальном ремонте жилых помещений (это работы по замене и восстановлению несущих, ограждающих и коммуникационных конструкций, пришедших в негодность в результате эксплуатации) не относятся к ТКО и не входят в зону ответственности регионального оператора. К таким отходам относится строительный мусор, бетон, рамы, бревна, доски и др.</w:t>
      </w:r>
    </w:p>
    <w:p w:rsidR="00542A93" w:rsidRPr="00542A93" w:rsidRDefault="00542A93" w:rsidP="00542A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42A93">
        <w:rPr>
          <w:color w:val="333333"/>
          <w:sz w:val="28"/>
          <w:szCs w:val="28"/>
        </w:rPr>
        <w:t>В соответствии с пунктом 1 статьи 24.7 Федерального закона от 24.06.1998 № 89-ФЗ «Об отходах производства и потребления»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542A93" w:rsidRPr="00542A93" w:rsidRDefault="00542A93" w:rsidP="00542A93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542A93">
        <w:rPr>
          <w:color w:val="333333"/>
          <w:sz w:val="28"/>
          <w:szCs w:val="28"/>
        </w:rPr>
        <w:t xml:space="preserve">Учитывая вышеизложенное, собственник строительного мусора самостоятельно заключает договор на оказание услуг по </w:t>
      </w:r>
      <w:r w:rsidRPr="00542A93">
        <w:rPr>
          <w:color w:val="333333"/>
          <w:sz w:val="28"/>
          <w:szCs w:val="28"/>
        </w:rPr>
        <w:t>обращению с</w:t>
      </w:r>
      <w:r w:rsidRPr="00542A93">
        <w:rPr>
          <w:color w:val="333333"/>
          <w:sz w:val="28"/>
          <w:szCs w:val="28"/>
        </w:rPr>
        <w:t xml:space="preserve"> </w:t>
      </w:r>
      <w:r w:rsidRPr="00542A93">
        <w:rPr>
          <w:color w:val="333333"/>
          <w:sz w:val="28"/>
          <w:szCs w:val="28"/>
        </w:rPr>
        <w:lastRenderedPageBreak/>
        <w:t>отходами с региональным оператором, в том числе и с другими организациями, имеющими соответствующую лицензию на вывоз указанного мусора.</w:t>
      </w:r>
    </w:p>
    <w:p w:rsidR="00700A92" w:rsidRDefault="00700A92"/>
    <w:sectPr w:rsidR="00700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BA9"/>
    <w:rsid w:val="00542A93"/>
    <w:rsid w:val="005F0BA9"/>
    <w:rsid w:val="0070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BF87C"/>
  <w15:chartTrackingRefBased/>
  <w15:docId w15:val="{A09A9B2D-F912-4C17-85C9-1151C03F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A9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2A93"/>
    <w:pPr>
      <w:spacing w:before="100" w:beforeAutospacing="1" w:after="100" w:afterAutospacing="1"/>
    </w:pPr>
  </w:style>
  <w:style w:type="character" w:customStyle="1" w:styleId="feeds-pagenavigationiconmrcssattr">
    <w:name w:val="feeds-page__navigation_icon_mr_css_attr"/>
    <w:basedOn w:val="a0"/>
    <w:rsid w:val="00542A93"/>
  </w:style>
  <w:style w:type="character" w:customStyle="1" w:styleId="feeds-pagenavigationtooltipmrcssattr">
    <w:name w:val="feeds-page__navigation_tooltip_mr_css_attr"/>
    <w:basedOn w:val="a0"/>
    <w:rsid w:val="00542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2433</Characters>
  <Application>Microsoft Office Word</Application>
  <DocSecurity>0</DocSecurity>
  <Lines>20</Lines>
  <Paragraphs>5</Paragraphs>
  <ScaleCrop>false</ScaleCrop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2023-11-21T14:09:00Z</dcterms:created>
  <dcterms:modified xsi:type="dcterms:W3CDTF">2023-11-21T14:11:00Z</dcterms:modified>
</cp:coreProperties>
</file>